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7D4" w:rsidRDefault="006A06C4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標楷體" w:eastAsia="標楷體" w:hAnsi="標楷體" w:cs="標楷體"/>
          <w:b/>
          <w:color w:val="000000"/>
          <w:sz w:val="30"/>
          <w:szCs w:val="30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>屏東縣德協國民小學</w:t>
      </w:r>
      <w:r w:rsidR="00835498">
        <w:rPr>
          <w:rFonts w:ascii="標楷體" w:eastAsia="標楷體" w:hAnsi="標楷體" w:cs="標楷體"/>
          <w:b/>
          <w:color w:val="000000"/>
          <w:sz w:val="31"/>
          <w:szCs w:val="31"/>
          <w:u w:val="single"/>
        </w:rPr>
        <w:t xml:space="preserve">    </w:t>
      </w:r>
      <w:bookmarkStart w:id="0" w:name="_GoBack"/>
      <w:bookmarkEnd w:id="0"/>
      <w:r w:rsidR="00835498">
        <w:rPr>
          <w:rFonts w:ascii="標楷體" w:eastAsia="標楷體" w:hAnsi="標楷體" w:cs="標楷體"/>
          <w:b/>
          <w:color w:val="000000"/>
          <w:sz w:val="31"/>
          <w:szCs w:val="31"/>
          <w:u w:val="single"/>
        </w:rPr>
        <w:t xml:space="preserve">   </w:t>
      </w:r>
      <w:r>
        <w:rPr>
          <w:rFonts w:ascii="標楷體" w:eastAsia="標楷體" w:hAnsi="標楷體" w:cs="標楷體"/>
          <w:b/>
          <w:color w:val="000000"/>
          <w:sz w:val="28"/>
          <w:szCs w:val="28"/>
        </w:rPr>
        <w:t>學年度學校【領域學習課程實施成效評鑑表】</w:t>
      </w:r>
    </w:p>
    <w:tbl>
      <w:tblPr>
        <w:tblStyle w:val="a5"/>
        <w:tblW w:w="9608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9"/>
        <w:gridCol w:w="479"/>
        <w:gridCol w:w="5989"/>
        <w:gridCol w:w="2661"/>
      </w:tblGrid>
      <w:tr w:rsidR="003707D4">
        <w:trPr>
          <w:jc w:val="center"/>
        </w:trPr>
        <w:tc>
          <w:tcPr>
            <w:tcW w:w="9608" w:type="dxa"/>
            <w:gridSpan w:val="4"/>
            <w:vAlign w:val="center"/>
          </w:tcPr>
          <w:p w:rsidR="003707D4" w:rsidRDefault="006A06C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82" w:hanging="48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領域名稱：</w:t>
            </w:r>
          </w:p>
          <w:p w:rsidR="003707D4" w:rsidRDefault="006A06C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82" w:hanging="48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年級：</w:t>
            </w:r>
          </w:p>
          <w:p w:rsidR="003707D4" w:rsidRDefault="006A06C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82" w:hanging="48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授課教師：</w:t>
            </w:r>
          </w:p>
          <w:p w:rsidR="003707D4" w:rsidRDefault="006A06C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82" w:hanging="48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評鑑日期：</w:t>
            </w:r>
          </w:p>
        </w:tc>
      </w:tr>
      <w:tr w:rsidR="003707D4">
        <w:trPr>
          <w:trHeight w:val="730"/>
          <w:jc w:val="center"/>
        </w:trPr>
        <w:tc>
          <w:tcPr>
            <w:tcW w:w="479" w:type="dxa"/>
            <w:shd w:val="clear" w:color="auto" w:fill="FFE599"/>
            <w:vAlign w:val="center"/>
          </w:tcPr>
          <w:p w:rsidR="003707D4" w:rsidRDefault="006A0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項目</w:t>
            </w:r>
          </w:p>
        </w:tc>
        <w:tc>
          <w:tcPr>
            <w:tcW w:w="479" w:type="dxa"/>
            <w:shd w:val="clear" w:color="auto" w:fill="FFE599"/>
            <w:vAlign w:val="center"/>
          </w:tcPr>
          <w:p w:rsidR="003707D4" w:rsidRDefault="006A0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項次</w:t>
            </w:r>
          </w:p>
        </w:tc>
        <w:tc>
          <w:tcPr>
            <w:tcW w:w="5989" w:type="dxa"/>
            <w:shd w:val="clear" w:color="auto" w:fill="FFE599"/>
            <w:vAlign w:val="center"/>
          </w:tcPr>
          <w:p w:rsidR="003707D4" w:rsidRDefault="006A0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標楷體" w:eastAsia="標楷體" w:hAnsi="標楷體" w:cs="標楷體"/>
                <w:color w:val="000000"/>
              </w:rPr>
            </w:pPr>
            <w:bookmarkStart w:id="1" w:name="_heading=h.gjdgxs" w:colFirst="0" w:colLast="0"/>
            <w:bookmarkEnd w:id="1"/>
            <w:r>
              <w:rPr>
                <w:rFonts w:ascii="標楷體" w:eastAsia="標楷體" w:hAnsi="標楷體" w:cs="標楷體"/>
                <w:color w:val="000000"/>
              </w:rPr>
              <w:t>檢核指標</w:t>
            </w:r>
          </w:p>
        </w:tc>
        <w:tc>
          <w:tcPr>
            <w:tcW w:w="2661" w:type="dxa"/>
            <w:shd w:val="clear" w:color="auto" w:fill="FFE599"/>
            <w:vAlign w:val="center"/>
          </w:tcPr>
          <w:p w:rsidR="003707D4" w:rsidRDefault="006A0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課程實施情形描述</w:t>
            </w:r>
          </w:p>
        </w:tc>
      </w:tr>
      <w:tr w:rsidR="003707D4">
        <w:trPr>
          <w:jc w:val="center"/>
        </w:trPr>
        <w:tc>
          <w:tcPr>
            <w:tcW w:w="479" w:type="dxa"/>
            <w:vMerge w:val="restart"/>
            <w:vAlign w:val="center"/>
          </w:tcPr>
          <w:p w:rsidR="003707D4" w:rsidRDefault="006A0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課程設計</w:t>
            </w:r>
          </w:p>
        </w:tc>
        <w:tc>
          <w:tcPr>
            <w:tcW w:w="479" w:type="dxa"/>
            <w:vAlign w:val="center"/>
          </w:tcPr>
          <w:p w:rsidR="003707D4" w:rsidRDefault="006A0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</w:t>
            </w:r>
          </w:p>
        </w:tc>
        <w:tc>
          <w:tcPr>
            <w:tcW w:w="5989" w:type="dxa"/>
            <w:vAlign w:val="center"/>
          </w:tcPr>
          <w:p w:rsidR="003707D4" w:rsidRDefault="006A0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規劃之內容能呼應該學習領域/科目核心素養之達成及精熟學習重點</w:t>
            </w:r>
          </w:p>
        </w:tc>
        <w:tc>
          <w:tcPr>
            <w:tcW w:w="2661" w:type="dxa"/>
            <w:vMerge w:val="restart"/>
            <w:vAlign w:val="center"/>
          </w:tcPr>
          <w:p w:rsidR="003707D4" w:rsidRDefault="003707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3707D4">
        <w:trPr>
          <w:jc w:val="center"/>
        </w:trPr>
        <w:tc>
          <w:tcPr>
            <w:tcW w:w="479" w:type="dxa"/>
            <w:vMerge/>
            <w:vAlign w:val="center"/>
          </w:tcPr>
          <w:p w:rsidR="003707D4" w:rsidRDefault="003707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479" w:type="dxa"/>
            <w:vAlign w:val="center"/>
          </w:tcPr>
          <w:p w:rsidR="003707D4" w:rsidRDefault="006A0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</w:t>
            </w:r>
          </w:p>
        </w:tc>
        <w:tc>
          <w:tcPr>
            <w:tcW w:w="5989" w:type="dxa"/>
            <w:vAlign w:val="center"/>
          </w:tcPr>
          <w:p w:rsidR="003707D4" w:rsidRDefault="006A0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規劃之跨領域 /科目課程單元/主題，具課程統整精神，能呼應相關領域/科目核心素養及精熟學習重點</w:t>
            </w:r>
          </w:p>
        </w:tc>
        <w:tc>
          <w:tcPr>
            <w:tcW w:w="2661" w:type="dxa"/>
            <w:vMerge/>
            <w:vAlign w:val="center"/>
          </w:tcPr>
          <w:p w:rsidR="003707D4" w:rsidRDefault="003707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3707D4">
        <w:trPr>
          <w:jc w:val="center"/>
        </w:trPr>
        <w:tc>
          <w:tcPr>
            <w:tcW w:w="479" w:type="dxa"/>
            <w:vMerge/>
            <w:vAlign w:val="center"/>
          </w:tcPr>
          <w:p w:rsidR="003707D4" w:rsidRDefault="003707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479" w:type="dxa"/>
            <w:vAlign w:val="center"/>
          </w:tcPr>
          <w:p w:rsidR="003707D4" w:rsidRDefault="006A0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3</w:t>
            </w:r>
          </w:p>
        </w:tc>
        <w:tc>
          <w:tcPr>
            <w:tcW w:w="5989" w:type="dxa"/>
            <w:vAlign w:val="center"/>
          </w:tcPr>
          <w:p w:rsidR="003707D4" w:rsidRDefault="006A0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所採用之課本及習作教材內容難易度適中，並視學生需求適時改編、增刪或補充</w:t>
            </w:r>
          </w:p>
        </w:tc>
        <w:tc>
          <w:tcPr>
            <w:tcW w:w="2661" w:type="dxa"/>
            <w:vMerge/>
            <w:vAlign w:val="center"/>
          </w:tcPr>
          <w:p w:rsidR="003707D4" w:rsidRDefault="003707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3707D4">
        <w:trPr>
          <w:jc w:val="center"/>
        </w:trPr>
        <w:tc>
          <w:tcPr>
            <w:tcW w:w="479" w:type="dxa"/>
            <w:vMerge/>
            <w:vAlign w:val="center"/>
          </w:tcPr>
          <w:p w:rsidR="003707D4" w:rsidRDefault="003707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479" w:type="dxa"/>
            <w:tcBorders>
              <w:bottom w:val="single" w:sz="4" w:space="0" w:color="000000"/>
            </w:tcBorders>
            <w:vAlign w:val="center"/>
          </w:tcPr>
          <w:p w:rsidR="003707D4" w:rsidRDefault="006A0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4</w:t>
            </w:r>
          </w:p>
        </w:tc>
        <w:tc>
          <w:tcPr>
            <w:tcW w:w="5989" w:type="dxa"/>
            <w:vAlign w:val="center"/>
          </w:tcPr>
          <w:p w:rsidR="003707D4" w:rsidRDefault="006A0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能適時融入重要議題及校本特色，並結合學生生活經驗與情境，以落實素養導向之課程設計原則</w:t>
            </w:r>
          </w:p>
        </w:tc>
        <w:tc>
          <w:tcPr>
            <w:tcW w:w="2661" w:type="dxa"/>
            <w:vMerge/>
            <w:vAlign w:val="center"/>
          </w:tcPr>
          <w:p w:rsidR="003707D4" w:rsidRDefault="003707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3707D4">
        <w:trPr>
          <w:jc w:val="center"/>
        </w:trPr>
        <w:tc>
          <w:tcPr>
            <w:tcW w:w="479" w:type="dxa"/>
            <w:vMerge w:val="restart"/>
            <w:vAlign w:val="center"/>
          </w:tcPr>
          <w:p w:rsidR="003707D4" w:rsidRDefault="006A0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課程實施</w:t>
            </w:r>
          </w:p>
        </w:tc>
        <w:tc>
          <w:tcPr>
            <w:tcW w:w="479" w:type="dxa"/>
            <w:vAlign w:val="center"/>
          </w:tcPr>
          <w:p w:rsidR="003707D4" w:rsidRDefault="006A0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5</w:t>
            </w:r>
          </w:p>
        </w:tc>
        <w:tc>
          <w:tcPr>
            <w:tcW w:w="5989" w:type="dxa"/>
            <w:vAlign w:val="center"/>
          </w:tcPr>
          <w:p w:rsidR="003707D4" w:rsidRDefault="006A0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能依據課程計畫所訂定之各週進度實施課程</w:t>
            </w:r>
          </w:p>
        </w:tc>
        <w:tc>
          <w:tcPr>
            <w:tcW w:w="2661" w:type="dxa"/>
            <w:vMerge w:val="restart"/>
            <w:vAlign w:val="center"/>
          </w:tcPr>
          <w:p w:rsidR="003707D4" w:rsidRDefault="003707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3707D4">
        <w:trPr>
          <w:jc w:val="center"/>
        </w:trPr>
        <w:tc>
          <w:tcPr>
            <w:tcW w:w="479" w:type="dxa"/>
            <w:vMerge/>
            <w:vAlign w:val="center"/>
          </w:tcPr>
          <w:p w:rsidR="003707D4" w:rsidRDefault="003707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479" w:type="dxa"/>
            <w:vAlign w:val="center"/>
          </w:tcPr>
          <w:p w:rsidR="003707D4" w:rsidRDefault="006A0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6</w:t>
            </w:r>
          </w:p>
        </w:tc>
        <w:tc>
          <w:tcPr>
            <w:tcW w:w="5989" w:type="dxa"/>
            <w:vAlign w:val="center"/>
          </w:tcPr>
          <w:p w:rsidR="003707D4" w:rsidRDefault="006A0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能善用相關之教學資源、教具、器材等，充實課程內容，並豐富學習經驗</w:t>
            </w:r>
          </w:p>
        </w:tc>
        <w:tc>
          <w:tcPr>
            <w:tcW w:w="2661" w:type="dxa"/>
            <w:vMerge/>
            <w:vAlign w:val="center"/>
          </w:tcPr>
          <w:p w:rsidR="003707D4" w:rsidRDefault="003707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3707D4">
        <w:trPr>
          <w:jc w:val="center"/>
        </w:trPr>
        <w:tc>
          <w:tcPr>
            <w:tcW w:w="479" w:type="dxa"/>
            <w:vMerge/>
            <w:vAlign w:val="center"/>
          </w:tcPr>
          <w:p w:rsidR="003707D4" w:rsidRDefault="003707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479" w:type="dxa"/>
            <w:vAlign w:val="center"/>
          </w:tcPr>
          <w:p w:rsidR="003707D4" w:rsidRDefault="006A0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7</w:t>
            </w:r>
          </w:p>
        </w:tc>
        <w:tc>
          <w:tcPr>
            <w:tcW w:w="5989" w:type="dxa"/>
            <w:vAlign w:val="center"/>
          </w:tcPr>
          <w:p w:rsidR="003707D4" w:rsidRDefault="006A0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課程實施之歷程，能落實差異化、適性化之原則，以符應不同學生之學習風格</w:t>
            </w:r>
          </w:p>
        </w:tc>
        <w:tc>
          <w:tcPr>
            <w:tcW w:w="2661" w:type="dxa"/>
            <w:vMerge/>
            <w:vAlign w:val="center"/>
          </w:tcPr>
          <w:p w:rsidR="003707D4" w:rsidRDefault="003707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3707D4">
        <w:trPr>
          <w:jc w:val="center"/>
        </w:trPr>
        <w:tc>
          <w:tcPr>
            <w:tcW w:w="479" w:type="dxa"/>
            <w:vMerge/>
            <w:vAlign w:val="center"/>
          </w:tcPr>
          <w:p w:rsidR="003707D4" w:rsidRDefault="003707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479" w:type="dxa"/>
            <w:tcBorders>
              <w:bottom w:val="single" w:sz="4" w:space="0" w:color="000000"/>
            </w:tcBorders>
            <w:vAlign w:val="center"/>
          </w:tcPr>
          <w:p w:rsidR="003707D4" w:rsidRDefault="006A0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8</w:t>
            </w:r>
          </w:p>
        </w:tc>
        <w:tc>
          <w:tcPr>
            <w:tcW w:w="5989" w:type="dxa"/>
            <w:vAlign w:val="center"/>
          </w:tcPr>
          <w:p w:rsidR="003707D4" w:rsidRDefault="006A0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針對學習落後之學生，能於課中或課後進行補救教學，以減少學習落差</w:t>
            </w:r>
          </w:p>
        </w:tc>
        <w:tc>
          <w:tcPr>
            <w:tcW w:w="2661" w:type="dxa"/>
            <w:vMerge/>
            <w:vAlign w:val="center"/>
          </w:tcPr>
          <w:p w:rsidR="003707D4" w:rsidRDefault="003707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3707D4">
        <w:trPr>
          <w:jc w:val="center"/>
        </w:trPr>
        <w:tc>
          <w:tcPr>
            <w:tcW w:w="479" w:type="dxa"/>
            <w:vMerge w:val="restart"/>
            <w:vAlign w:val="center"/>
          </w:tcPr>
          <w:p w:rsidR="003707D4" w:rsidRDefault="006A0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課程效果</w:t>
            </w:r>
          </w:p>
        </w:tc>
        <w:tc>
          <w:tcPr>
            <w:tcW w:w="479" w:type="dxa"/>
            <w:vAlign w:val="center"/>
          </w:tcPr>
          <w:p w:rsidR="003707D4" w:rsidRDefault="006A0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9</w:t>
            </w:r>
          </w:p>
        </w:tc>
        <w:tc>
          <w:tcPr>
            <w:tcW w:w="5989" w:type="dxa"/>
            <w:vAlign w:val="center"/>
          </w:tcPr>
          <w:p w:rsidR="003707D4" w:rsidRDefault="006A0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能依課程內容及特性，採用最合宜之多元評量方式，評估學生學習成效</w:t>
            </w:r>
          </w:p>
        </w:tc>
        <w:tc>
          <w:tcPr>
            <w:tcW w:w="2661" w:type="dxa"/>
            <w:vMerge w:val="restart"/>
            <w:vAlign w:val="center"/>
          </w:tcPr>
          <w:p w:rsidR="003707D4" w:rsidRDefault="003707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3707D4">
        <w:trPr>
          <w:jc w:val="center"/>
        </w:trPr>
        <w:tc>
          <w:tcPr>
            <w:tcW w:w="479" w:type="dxa"/>
            <w:vMerge/>
            <w:vAlign w:val="center"/>
          </w:tcPr>
          <w:p w:rsidR="003707D4" w:rsidRDefault="003707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479" w:type="dxa"/>
            <w:vAlign w:val="center"/>
          </w:tcPr>
          <w:p w:rsidR="003707D4" w:rsidRDefault="006A0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10</w:t>
            </w:r>
          </w:p>
        </w:tc>
        <w:tc>
          <w:tcPr>
            <w:tcW w:w="5989" w:type="dxa"/>
            <w:vAlign w:val="center"/>
          </w:tcPr>
          <w:p w:rsidR="003707D4" w:rsidRDefault="006A0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課程經實施及評量後，多數學生確實能達成該學習領域/科目核心素養，並精熟學習重點</w:t>
            </w:r>
          </w:p>
        </w:tc>
        <w:tc>
          <w:tcPr>
            <w:tcW w:w="2661" w:type="dxa"/>
            <w:vMerge/>
            <w:vAlign w:val="center"/>
          </w:tcPr>
          <w:p w:rsidR="003707D4" w:rsidRDefault="003707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3707D4">
        <w:trPr>
          <w:jc w:val="center"/>
        </w:trPr>
        <w:tc>
          <w:tcPr>
            <w:tcW w:w="479" w:type="dxa"/>
            <w:vMerge/>
            <w:vAlign w:val="center"/>
          </w:tcPr>
          <w:p w:rsidR="003707D4" w:rsidRDefault="003707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479" w:type="dxa"/>
            <w:vAlign w:val="center"/>
          </w:tcPr>
          <w:p w:rsidR="003707D4" w:rsidRDefault="006A0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11</w:t>
            </w:r>
          </w:p>
        </w:tc>
        <w:tc>
          <w:tcPr>
            <w:tcW w:w="5989" w:type="dxa"/>
            <w:vAlign w:val="center"/>
          </w:tcPr>
          <w:p w:rsidR="003707D4" w:rsidRDefault="006A0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能依據評量結果，滾動式修正課程設計及規劃，調整教學策略，以促進有效教學目標之達成</w:t>
            </w:r>
          </w:p>
        </w:tc>
        <w:tc>
          <w:tcPr>
            <w:tcW w:w="2661" w:type="dxa"/>
            <w:vMerge/>
            <w:vAlign w:val="center"/>
          </w:tcPr>
          <w:p w:rsidR="003707D4" w:rsidRDefault="003707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3707D4">
        <w:trPr>
          <w:jc w:val="center"/>
        </w:trPr>
        <w:tc>
          <w:tcPr>
            <w:tcW w:w="479" w:type="dxa"/>
            <w:vMerge/>
            <w:vAlign w:val="center"/>
          </w:tcPr>
          <w:p w:rsidR="003707D4" w:rsidRDefault="003707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479" w:type="dxa"/>
            <w:tcBorders>
              <w:bottom w:val="single" w:sz="4" w:space="0" w:color="000000"/>
            </w:tcBorders>
            <w:vAlign w:val="center"/>
          </w:tcPr>
          <w:p w:rsidR="003707D4" w:rsidRDefault="006A0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12</w:t>
            </w:r>
          </w:p>
        </w:tc>
        <w:tc>
          <w:tcPr>
            <w:tcW w:w="5989" w:type="dxa"/>
            <w:tcBorders>
              <w:bottom w:val="single" w:sz="4" w:space="0" w:color="000000"/>
            </w:tcBorders>
            <w:vAlign w:val="center"/>
          </w:tcPr>
          <w:p w:rsidR="003707D4" w:rsidRDefault="006A0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面對教學目標與教學成效兩者之落差，能積極規劃自主性專業成長方案，以提升教學效能</w:t>
            </w:r>
          </w:p>
        </w:tc>
        <w:tc>
          <w:tcPr>
            <w:tcW w:w="2661" w:type="dxa"/>
            <w:vMerge/>
            <w:vAlign w:val="center"/>
          </w:tcPr>
          <w:p w:rsidR="003707D4" w:rsidRDefault="003707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</w:tr>
    </w:tbl>
    <w:p w:rsidR="003707D4" w:rsidRDefault="006A06C4">
      <w:pPr>
        <w:widowControl/>
        <w:rPr>
          <w:rFonts w:ascii="標楷體" w:eastAsia="標楷體" w:hAnsi="標楷體" w:cs="標楷體"/>
          <w:b/>
          <w:color w:val="000000"/>
        </w:rPr>
      </w:pPr>
      <w:r>
        <w:br w:type="page"/>
      </w:r>
    </w:p>
    <w:tbl>
      <w:tblPr>
        <w:tblStyle w:val="a6"/>
        <w:tblW w:w="9608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05"/>
        <w:gridCol w:w="4803"/>
      </w:tblGrid>
      <w:tr w:rsidR="003707D4">
        <w:trPr>
          <w:jc w:val="center"/>
        </w:trPr>
        <w:tc>
          <w:tcPr>
            <w:tcW w:w="9608" w:type="dxa"/>
            <w:gridSpan w:val="2"/>
            <w:shd w:val="clear" w:color="auto" w:fill="BFBFBF"/>
            <w:vAlign w:val="center"/>
          </w:tcPr>
          <w:p w:rsidR="003707D4" w:rsidRDefault="006A0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lastRenderedPageBreak/>
              <w:t>課程實踐歷程紀錄(課堂學習活動照片、學生成果照片等)</w:t>
            </w:r>
          </w:p>
        </w:tc>
      </w:tr>
      <w:tr w:rsidR="003707D4">
        <w:trPr>
          <w:trHeight w:val="2835"/>
          <w:jc w:val="center"/>
        </w:trPr>
        <w:tc>
          <w:tcPr>
            <w:tcW w:w="4805" w:type="dxa"/>
            <w:vAlign w:val="center"/>
          </w:tcPr>
          <w:p w:rsidR="003707D4" w:rsidRDefault="006A0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(照片1)</w:t>
            </w:r>
          </w:p>
        </w:tc>
        <w:tc>
          <w:tcPr>
            <w:tcW w:w="4803" w:type="dxa"/>
            <w:vAlign w:val="center"/>
          </w:tcPr>
          <w:p w:rsidR="003707D4" w:rsidRDefault="006A0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(照片2)</w:t>
            </w:r>
          </w:p>
        </w:tc>
      </w:tr>
      <w:tr w:rsidR="003707D4">
        <w:trPr>
          <w:jc w:val="center"/>
        </w:trPr>
        <w:tc>
          <w:tcPr>
            <w:tcW w:w="4805" w:type="dxa"/>
            <w:vAlign w:val="center"/>
          </w:tcPr>
          <w:p w:rsidR="003707D4" w:rsidRDefault="006A0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說明：</w:t>
            </w:r>
          </w:p>
        </w:tc>
        <w:tc>
          <w:tcPr>
            <w:tcW w:w="4803" w:type="dxa"/>
            <w:vAlign w:val="center"/>
          </w:tcPr>
          <w:p w:rsidR="003707D4" w:rsidRDefault="003707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3707D4">
        <w:trPr>
          <w:trHeight w:val="2835"/>
          <w:jc w:val="center"/>
        </w:trPr>
        <w:tc>
          <w:tcPr>
            <w:tcW w:w="4805" w:type="dxa"/>
            <w:vAlign w:val="center"/>
          </w:tcPr>
          <w:p w:rsidR="003707D4" w:rsidRDefault="006A0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(照片3)</w:t>
            </w:r>
          </w:p>
        </w:tc>
        <w:tc>
          <w:tcPr>
            <w:tcW w:w="4803" w:type="dxa"/>
            <w:vAlign w:val="center"/>
          </w:tcPr>
          <w:p w:rsidR="003707D4" w:rsidRDefault="006A0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(照片4)</w:t>
            </w:r>
          </w:p>
        </w:tc>
      </w:tr>
      <w:tr w:rsidR="003707D4">
        <w:trPr>
          <w:jc w:val="center"/>
        </w:trPr>
        <w:tc>
          <w:tcPr>
            <w:tcW w:w="4805" w:type="dxa"/>
            <w:vAlign w:val="center"/>
          </w:tcPr>
          <w:p w:rsidR="003707D4" w:rsidRDefault="006A0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說明：</w:t>
            </w:r>
          </w:p>
        </w:tc>
        <w:tc>
          <w:tcPr>
            <w:tcW w:w="4803" w:type="dxa"/>
            <w:vAlign w:val="center"/>
          </w:tcPr>
          <w:p w:rsidR="003707D4" w:rsidRDefault="003707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3707D4">
        <w:trPr>
          <w:trHeight w:val="2835"/>
          <w:jc w:val="center"/>
        </w:trPr>
        <w:tc>
          <w:tcPr>
            <w:tcW w:w="4805" w:type="dxa"/>
            <w:vAlign w:val="center"/>
          </w:tcPr>
          <w:p w:rsidR="003707D4" w:rsidRDefault="006A0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(照片5)</w:t>
            </w:r>
          </w:p>
        </w:tc>
        <w:tc>
          <w:tcPr>
            <w:tcW w:w="4803" w:type="dxa"/>
            <w:vAlign w:val="center"/>
          </w:tcPr>
          <w:p w:rsidR="003707D4" w:rsidRDefault="006A0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(照片6)</w:t>
            </w:r>
          </w:p>
        </w:tc>
      </w:tr>
      <w:tr w:rsidR="003707D4">
        <w:trPr>
          <w:jc w:val="center"/>
        </w:trPr>
        <w:tc>
          <w:tcPr>
            <w:tcW w:w="4805" w:type="dxa"/>
            <w:vAlign w:val="center"/>
          </w:tcPr>
          <w:p w:rsidR="003707D4" w:rsidRDefault="006A0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說明：</w:t>
            </w:r>
          </w:p>
        </w:tc>
        <w:tc>
          <w:tcPr>
            <w:tcW w:w="4803" w:type="dxa"/>
            <w:vAlign w:val="center"/>
          </w:tcPr>
          <w:p w:rsidR="003707D4" w:rsidRDefault="003707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3707D4">
        <w:trPr>
          <w:jc w:val="center"/>
        </w:trPr>
        <w:tc>
          <w:tcPr>
            <w:tcW w:w="9608" w:type="dxa"/>
            <w:gridSpan w:val="2"/>
            <w:shd w:val="clear" w:color="auto" w:fill="BFBFBF"/>
            <w:vAlign w:val="center"/>
          </w:tcPr>
          <w:p w:rsidR="003707D4" w:rsidRDefault="006A0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課程實踐省思與回饋</w:t>
            </w:r>
          </w:p>
        </w:tc>
      </w:tr>
      <w:tr w:rsidR="003707D4">
        <w:trPr>
          <w:jc w:val="center"/>
        </w:trPr>
        <w:tc>
          <w:tcPr>
            <w:tcW w:w="9608" w:type="dxa"/>
            <w:gridSpan w:val="2"/>
            <w:vAlign w:val="center"/>
          </w:tcPr>
          <w:p w:rsidR="003707D4" w:rsidRDefault="006A0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(請針對整體課程實踐之省思/課程設計與教學策略之策進方案/未來專業成長規劃與需求……等面向，具體描述，給予回饋)</w:t>
            </w:r>
          </w:p>
          <w:p w:rsidR="003707D4" w:rsidRDefault="003707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  <w:p w:rsidR="003707D4" w:rsidRDefault="003707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  <w:p w:rsidR="003707D4" w:rsidRDefault="003707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  <w:p w:rsidR="003707D4" w:rsidRDefault="003707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  <w:p w:rsidR="003707D4" w:rsidRDefault="003707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</w:tbl>
    <w:p w:rsidR="003707D4" w:rsidRDefault="003707D4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標楷體" w:eastAsia="標楷體" w:hAnsi="標楷體" w:cs="標楷體"/>
          <w:b/>
          <w:color w:val="000000"/>
          <w:shd w:val="clear" w:color="auto" w:fill="D9D9D9"/>
        </w:rPr>
      </w:pPr>
    </w:p>
    <w:p w:rsidR="003707D4" w:rsidRDefault="003707D4">
      <w:pPr>
        <w:widowControl/>
        <w:rPr>
          <w:rFonts w:ascii="標楷體" w:eastAsia="標楷體" w:hAnsi="標楷體" w:cs="標楷體"/>
          <w:b/>
          <w:color w:val="000000"/>
        </w:rPr>
      </w:pPr>
    </w:p>
    <w:sectPr w:rsidR="003707D4">
      <w:footerReference w:type="even" r:id="rId8"/>
      <w:pgSz w:w="11906" w:h="16838"/>
      <w:pgMar w:top="1134" w:right="1134" w:bottom="1134" w:left="1134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753F" w:rsidRDefault="00D4753F">
      <w:r>
        <w:separator/>
      </w:r>
    </w:p>
  </w:endnote>
  <w:endnote w:type="continuationSeparator" w:id="0">
    <w:p w:rsidR="00D4753F" w:rsidRDefault="00D4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07D4" w:rsidRDefault="006A06C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end"/>
    </w:r>
  </w:p>
  <w:p w:rsidR="003707D4" w:rsidRDefault="003707D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753F" w:rsidRDefault="00D4753F">
      <w:r>
        <w:separator/>
      </w:r>
    </w:p>
  </w:footnote>
  <w:footnote w:type="continuationSeparator" w:id="0">
    <w:p w:rsidR="00D4753F" w:rsidRDefault="00D47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1A1C02"/>
    <w:multiLevelType w:val="multilevel"/>
    <w:tmpl w:val="531CA94E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7D4"/>
    <w:rsid w:val="00014499"/>
    <w:rsid w:val="00136C5D"/>
    <w:rsid w:val="003707D4"/>
    <w:rsid w:val="006A06C4"/>
    <w:rsid w:val="00835498"/>
    <w:rsid w:val="009B4388"/>
    <w:rsid w:val="00D4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22D9D83-CF84-4067-AC4B-6AAFDA9CC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jc w:val="center"/>
      <w:outlineLvl w:val="0"/>
    </w:pPr>
    <w:rPr>
      <w:b/>
      <w:color w:val="800080"/>
      <w:sz w:val="48"/>
      <w:szCs w:val="48"/>
    </w:rPr>
  </w:style>
  <w:style w:type="paragraph" w:styleId="2">
    <w:name w:val="heading 2"/>
    <w:basedOn w:val="a"/>
    <w:next w:val="a"/>
    <w:pPr>
      <w:ind w:left="270" w:hanging="270"/>
      <w:outlineLvl w:val="1"/>
    </w:pPr>
    <w:rPr>
      <w:color w:val="003366"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36C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36C5D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36C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36C5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aGUz4yJ5q75sPKrO/JJtMZ/Nfg==">CgMxLjAyCGguZ2pkZ3hzOAByITFRQnJNNmdKQWd1UFU4S2Y4NkJpMEJyeF8wNkpFTmxuaQ==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帳戶</cp:lastModifiedBy>
  <cp:revision>3</cp:revision>
  <dcterms:created xsi:type="dcterms:W3CDTF">2025-01-02T00:33:00Z</dcterms:created>
  <dcterms:modified xsi:type="dcterms:W3CDTF">2025-01-02T00:35:00Z</dcterms:modified>
</cp:coreProperties>
</file>